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="240" w:lineRule="auto"/>
        <w:ind w:left="0" w:right="97" w:hanging="2"/>
        <w:jc w:val="center"/>
        <w:rPr>
          <w:rFonts w:ascii="Calibri" w:cs="Calibri" w:eastAsia="Calibri" w:hAnsi="Calibri"/>
          <w:color w:val="000000"/>
          <w:sz w:val="28"/>
          <w:szCs w:val="28"/>
        </w:rPr>
      </w:pPr>
      <w:r w:rsidDel="00000000" w:rsidR="00000000" w:rsidRPr="00000000">
        <w:rPr>
          <w:color w:val="000000"/>
        </w:rPr>
        <w:drawing>
          <wp:inline distB="0" distT="0" distL="114300" distR="114300">
            <wp:extent cx="5922645" cy="438150"/>
            <wp:effectExtent b="0" l="0" r="0" t="0"/>
            <wp:docPr id="180264429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22645" cy="438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color w:val="000000"/>
          <w:sz w:val="28"/>
          <w:szCs w:val="28"/>
          <w:rtl w:val="0"/>
        </w:rPr>
        <w:br w:type="textWrapping"/>
      </w:r>
    </w:p>
    <w:p w:rsidR="00000000" w:rsidDel="00000000" w:rsidP="00000000" w:rsidRDefault="00000000" w:rsidRPr="00000000" w14:paraId="0000000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7b7b7b" w:val="clear"/>
        <w:spacing w:line="276" w:lineRule="auto"/>
        <w:ind w:left="2" w:hanging="4"/>
        <w:jc w:val="center"/>
        <w:rPr>
          <w:rFonts w:ascii="Calibri" w:cs="Calibri" w:eastAsia="Calibri" w:hAnsi="Calibri"/>
          <w:color w:val="ffffff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color w:val="ffffff"/>
          <w:sz w:val="36"/>
          <w:szCs w:val="36"/>
          <w:rtl w:val="0"/>
        </w:rPr>
        <w:t xml:space="preserve">TECNICO PER IL MONITORAGGIO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7b7b7b" w:val="clear"/>
        <w:spacing w:after="240" w:line="276" w:lineRule="auto"/>
        <w:ind w:left="2" w:hanging="4"/>
        <w:jc w:val="center"/>
        <w:rPr>
          <w:rFonts w:ascii="Calibri" w:cs="Calibri" w:eastAsia="Calibri" w:hAnsi="Calibri"/>
          <w:color w:val="ffffff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color w:val="ffffff"/>
          <w:sz w:val="36"/>
          <w:szCs w:val="36"/>
          <w:rtl w:val="0"/>
        </w:rPr>
        <w:t xml:space="preserve">E LA GESTIONE DEL TERRITORIO E DELL’AMBIENTE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7b7b7b" w:val="clear"/>
        <w:spacing w:after="240" w:line="276" w:lineRule="auto"/>
        <w:ind w:left="1" w:hanging="3"/>
        <w:jc w:val="center"/>
        <w:rPr>
          <w:rFonts w:ascii="Calibri" w:cs="Calibri" w:eastAsia="Calibri" w:hAnsi="Calibri"/>
          <w:color w:val="ffffff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color w:val="ffffff"/>
          <w:sz w:val="28"/>
          <w:szCs w:val="28"/>
          <w:rtl w:val="0"/>
        </w:rPr>
        <w:t xml:space="preserve">PER LA TUTELA E IL RISPARMIO DELLE RISORSE IDRICHE ED ENERGETICHE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="240" w:lineRule="auto"/>
        <w:ind w:left="0" w:right="97" w:firstLine="0"/>
        <w:rPr>
          <w:rFonts w:ascii="Calibri" w:cs="Calibri" w:eastAsia="Calibri" w:hAnsi="Calibri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rFonts w:ascii="Calibri" w:cs="Calibri" w:eastAsia="Calibri" w:hAnsi="Calibri"/>
          <w:b w:val="1"/>
          <w:color w:val="00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8"/>
          <w:szCs w:val="28"/>
          <w:rtl w:val="0"/>
        </w:rPr>
        <w:t xml:space="preserve">Operazione Rif. PA 2024-22075/RER approvata con DGR n°1746/2024 del 26/08/24 realizzata grazie ai Fondi Europei della Regione Emilia-Romagna</w:t>
        <w:br w:type="textWrapping"/>
        <w:t xml:space="preserve">CUP E84D24002790009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Modulo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24"/>
          <w:szCs w:val="24"/>
          <w:rtl w:val="0"/>
        </w:rPr>
        <w:t xml:space="preserve">0 “titolo modulo”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Docente: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nome docente/i (Ente Partner di provenienza - facoltativo)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  <w:t xml:space="preserve">A.F. 2024/25 -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mese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rPr>
          <w:rFonts w:ascii="Calibri" w:cs="Calibri" w:eastAsia="Calibri" w:hAnsi="Calibri"/>
          <w:color w:val="00206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2" w:hanging="4"/>
        <w:jc w:val="center"/>
        <w:rPr>
          <w:rFonts w:ascii="Calibri" w:cs="Calibri" w:eastAsia="Calibri" w:hAnsi="Calibri"/>
          <w:color w:val="000000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44"/>
          <w:szCs w:val="44"/>
          <w:rtl w:val="0"/>
        </w:rPr>
        <w:t xml:space="preserve">TEST TECNICO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La presente prova è composta da n. 10 domande chiuse a risposta multipla. </w:t>
      </w:r>
    </w:p>
    <w:p w:rsidR="00000000" w:rsidDel="00000000" w:rsidP="00000000" w:rsidRDefault="00000000" w:rsidRPr="00000000" w14:paraId="0000000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Per ogni domanda è prevista un’unica risposta esatta. </w:t>
      </w:r>
    </w:p>
    <w:p w:rsidR="00000000" w:rsidDel="00000000" w:rsidP="00000000" w:rsidRDefault="00000000" w:rsidRPr="00000000" w14:paraId="0000000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Il punteggio verrà assegnato come segue: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risposta esatta 1 punto;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risposta sbagliata 0 punti;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risposta non data 0 punti.</w:t>
      </w:r>
    </w:p>
    <w:p w:rsidR="00000000" w:rsidDel="00000000" w:rsidP="00000000" w:rsidRDefault="00000000" w:rsidRPr="00000000" w14:paraId="0000001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La risposta esatta va segnata con una crocetta, non sono ammesse cancellature e abrasioni, in caso di errore è necessario scrivere NO accanto alla risposta errata e segnare quella ritenuta giusta.</w:t>
      </w:r>
    </w:p>
    <w:p w:rsidR="00000000" w:rsidDel="00000000" w:rsidP="00000000" w:rsidRDefault="00000000" w:rsidRPr="00000000" w14:paraId="0000001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Le domande che presentano irregolarità (cancellature, abrasioni, scolorina, ecc.) verranno considerate sbagliate.</w:t>
      </w:r>
    </w:p>
    <w:p w:rsidR="00000000" w:rsidDel="00000000" w:rsidP="00000000" w:rsidRDefault="00000000" w:rsidRPr="00000000" w14:paraId="000000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Il test si considera superato rispondendo correttamente ad almeno 30 domande. 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1" w:hanging="3"/>
        <w:rPr>
          <w:rFonts w:ascii="Calibri" w:cs="Calibri" w:eastAsia="Calibri" w:hAnsi="Calibri"/>
          <w:color w:val="00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6"/>
          <w:szCs w:val="26"/>
          <w:rtl w:val="0"/>
        </w:rPr>
        <w:t xml:space="preserve">COGNOME____________________________________________________________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1" w:hanging="3"/>
        <w:rPr>
          <w:rFonts w:ascii="Calibri" w:cs="Calibri" w:eastAsia="Calibri" w:hAnsi="Calibri"/>
          <w:b w:val="1"/>
          <w:color w:val="00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6"/>
          <w:szCs w:val="26"/>
          <w:rtl w:val="0"/>
        </w:rPr>
        <w:t xml:space="preserve">NOME________________________________________________________________</w:t>
      </w:r>
    </w:p>
    <w:p w:rsidR="00000000" w:rsidDel="00000000" w:rsidP="00000000" w:rsidRDefault="00000000" w:rsidRPr="00000000" w14:paraId="0000001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1" w:hanging="3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Punteggio ________________ / ___________________</w:t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76" w:lineRule="auto"/>
        <w:ind w:left="0" w:hanging="2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4"/>
          <w:szCs w:val="24"/>
          <w:rtl w:val="0"/>
        </w:rPr>
        <w:t xml:space="preserve">Domanda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a) risposta</w:t>
      </w:r>
    </w:p>
    <w:p w:rsidR="00000000" w:rsidDel="00000000" w:rsidP="00000000" w:rsidRDefault="00000000" w:rsidRPr="00000000" w14:paraId="0000001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b) risposta</w:t>
      </w:r>
    </w:p>
    <w:p w:rsidR="00000000" w:rsidDel="00000000" w:rsidP="00000000" w:rsidRDefault="00000000" w:rsidRPr="00000000" w14:paraId="0000001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c) risposta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1" w:hanging="3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76" w:lineRule="auto"/>
        <w:ind w:left="0" w:hanging="2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4"/>
          <w:szCs w:val="24"/>
          <w:rtl w:val="0"/>
        </w:rPr>
        <w:t xml:space="preserve">Domanda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a) risposta</w:t>
      </w:r>
    </w:p>
    <w:p w:rsidR="00000000" w:rsidDel="00000000" w:rsidP="00000000" w:rsidRDefault="00000000" w:rsidRPr="00000000" w14:paraId="0000002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b) risposta</w:t>
      </w:r>
    </w:p>
    <w:p w:rsidR="00000000" w:rsidDel="00000000" w:rsidP="00000000" w:rsidRDefault="00000000" w:rsidRPr="00000000" w14:paraId="0000002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c) risposta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1" w:hanging="3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76" w:lineRule="auto"/>
        <w:ind w:left="0" w:hanging="2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4"/>
          <w:szCs w:val="24"/>
          <w:rtl w:val="0"/>
        </w:rPr>
        <w:t xml:space="preserve">Domanda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a) risposta</w:t>
      </w:r>
    </w:p>
    <w:p w:rsidR="00000000" w:rsidDel="00000000" w:rsidP="00000000" w:rsidRDefault="00000000" w:rsidRPr="00000000" w14:paraId="0000002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b) risposta</w:t>
      </w:r>
    </w:p>
    <w:p w:rsidR="00000000" w:rsidDel="00000000" w:rsidP="00000000" w:rsidRDefault="00000000" w:rsidRPr="00000000" w14:paraId="0000002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c) risposta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1" w:hanging="3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76" w:lineRule="auto"/>
        <w:ind w:left="0" w:hanging="2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4"/>
          <w:szCs w:val="24"/>
          <w:rtl w:val="0"/>
        </w:rPr>
        <w:t xml:space="preserve">Domanda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a) risposta</w:t>
      </w:r>
    </w:p>
    <w:p w:rsidR="00000000" w:rsidDel="00000000" w:rsidP="00000000" w:rsidRDefault="00000000" w:rsidRPr="00000000" w14:paraId="0000002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b) risposta</w:t>
      </w:r>
    </w:p>
    <w:p w:rsidR="00000000" w:rsidDel="00000000" w:rsidP="00000000" w:rsidRDefault="00000000" w:rsidRPr="00000000" w14:paraId="0000002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c) risposta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1" w:hanging="3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76" w:lineRule="auto"/>
        <w:ind w:left="0" w:hanging="2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4"/>
          <w:szCs w:val="24"/>
          <w:rtl w:val="0"/>
        </w:rPr>
        <w:t xml:space="preserve">Domanda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a) risposta</w:t>
      </w:r>
    </w:p>
    <w:p w:rsidR="00000000" w:rsidDel="00000000" w:rsidP="00000000" w:rsidRDefault="00000000" w:rsidRPr="00000000" w14:paraId="0000002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b) risposta</w:t>
      </w:r>
    </w:p>
    <w:p w:rsidR="00000000" w:rsidDel="00000000" w:rsidP="00000000" w:rsidRDefault="00000000" w:rsidRPr="00000000" w14:paraId="0000003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c) risposta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1" w:hanging="3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76" w:lineRule="auto"/>
        <w:ind w:left="0" w:hanging="2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4"/>
          <w:szCs w:val="24"/>
          <w:rtl w:val="0"/>
        </w:rPr>
        <w:t xml:space="preserve">Domanda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a) risposta</w:t>
      </w:r>
    </w:p>
    <w:p w:rsidR="00000000" w:rsidDel="00000000" w:rsidP="00000000" w:rsidRDefault="00000000" w:rsidRPr="00000000" w14:paraId="0000003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b) risposta</w:t>
      </w:r>
    </w:p>
    <w:p w:rsidR="00000000" w:rsidDel="00000000" w:rsidP="00000000" w:rsidRDefault="00000000" w:rsidRPr="00000000" w14:paraId="0000003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c) risposta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1" w:hanging="3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76" w:lineRule="auto"/>
        <w:ind w:left="0" w:hanging="2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4"/>
          <w:szCs w:val="24"/>
          <w:rtl w:val="0"/>
        </w:rPr>
        <w:t xml:space="preserve">Domanda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a) risposta</w:t>
      </w:r>
    </w:p>
    <w:p w:rsidR="00000000" w:rsidDel="00000000" w:rsidP="00000000" w:rsidRDefault="00000000" w:rsidRPr="00000000" w14:paraId="0000003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b) risposta</w:t>
      </w:r>
    </w:p>
    <w:p w:rsidR="00000000" w:rsidDel="00000000" w:rsidP="00000000" w:rsidRDefault="00000000" w:rsidRPr="00000000" w14:paraId="0000003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c) risposta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1" w:hanging="3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76" w:lineRule="auto"/>
        <w:ind w:left="0" w:hanging="2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4"/>
          <w:szCs w:val="24"/>
          <w:rtl w:val="0"/>
        </w:rPr>
        <w:t xml:space="preserve">Domanda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a) risposta</w:t>
      </w:r>
    </w:p>
    <w:p w:rsidR="00000000" w:rsidDel="00000000" w:rsidP="00000000" w:rsidRDefault="00000000" w:rsidRPr="00000000" w14:paraId="0000003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b) risposta</w:t>
      </w:r>
    </w:p>
    <w:p w:rsidR="00000000" w:rsidDel="00000000" w:rsidP="00000000" w:rsidRDefault="00000000" w:rsidRPr="00000000" w14:paraId="0000003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c) risposta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1" w:hanging="3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76" w:lineRule="auto"/>
        <w:ind w:left="0" w:hanging="2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4"/>
          <w:szCs w:val="24"/>
          <w:rtl w:val="0"/>
        </w:rPr>
        <w:t xml:space="preserve">Domanda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a) risposta</w:t>
      </w:r>
    </w:p>
    <w:p w:rsidR="00000000" w:rsidDel="00000000" w:rsidP="00000000" w:rsidRDefault="00000000" w:rsidRPr="00000000" w14:paraId="0000004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b) risposta</w:t>
      </w:r>
    </w:p>
    <w:p w:rsidR="00000000" w:rsidDel="00000000" w:rsidP="00000000" w:rsidRDefault="00000000" w:rsidRPr="00000000" w14:paraId="0000004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c) risposta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1" w:hanging="3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76" w:lineRule="auto"/>
        <w:ind w:left="0" w:hanging="2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4"/>
          <w:szCs w:val="24"/>
          <w:rtl w:val="0"/>
        </w:rPr>
        <w:t xml:space="preserve">Domanda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a) risposta</w:t>
      </w:r>
    </w:p>
    <w:p w:rsidR="00000000" w:rsidDel="00000000" w:rsidP="00000000" w:rsidRDefault="00000000" w:rsidRPr="00000000" w14:paraId="0000004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b) risposta</w:t>
      </w:r>
    </w:p>
    <w:p w:rsidR="00000000" w:rsidDel="00000000" w:rsidP="00000000" w:rsidRDefault="00000000" w:rsidRPr="00000000" w14:paraId="0000004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c) risposta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1" w:hanging="3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76" w:lineRule="auto"/>
        <w:ind w:left="0" w:hanging="2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4"/>
          <w:szCs w:val="24"/>
          <w:rtl w:val="0"/>
        </w:rPr>
        <w:t xml:space="preserve">Domanda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a) risposta</w:t>
      </w:r>
    </w:p>
    <w:p w:rsidR="00000000" w:rsidDel="00000000" w:rsidP="00000000" w:rsidRDefault="00000000" w:rsidRPr="00000000" w14:paraId="0000004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b) risposta</w:t>
      </w:r>
    </w:p>
    <w:p w:rsidR="00000000" w:rsidDel="00000000" w:rsidP="00000000" w:rsidRDefault="00000000" w:rsidRPr="00000000" w14:paraId="0000004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c) risposta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1" w:hanging="3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76" w:lineRule="auto"/>
        <w:ind w:left="0" w:hanging="2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4"/>
          <w:szCs w:val="24"/>
          <w:rtl w:val="0"/>
        </w:rPr>
        <w:t xml:space="preserve">Domanda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a) risposta</w:t>
      </w:r>
    </w:p>
    <w:p w:rsidR="00000000" w:rsidDel="00000000" w:rsidP="00000000" w:rsidRDefault="00000000" w:rsidRPr="00000000" w14:paraId="0000005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b) risposta</w:t>
      </w:r>
    </w:p>
    <w:p w:rsidR="00000000" w:rsidDel="00000000" w:rsidP="00000000" w:rsidRDefault="00000000" w:rsidRPr="00000000" w14:paraId="0000005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c) risposta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1" w:hanging="3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76" w:lineRule="auto"/>
        <w:ind w:left="0" w:hanging="2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4"/>
          <w:szCs w:val="24"/>
          <w:rtl w:val="0"/>
        </w:rPr>
        <w:t xml:space="preserve">Domanda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a) risposta</w:t>
      </w:r>
    </w:p>
    <w:p w:rsidR="00000000" w:rsidDel="00000000" w:rsidP="00000000" w:rsidRDefault="00000000" w:rsidRPr="00000000" w14:paraId="0000005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b) risposta</w:t>
      </w:r>
    </w:p>
    <w:p w:rsidR="00000000" w:rsidDel="00000000" w:rsidP="00000000" w:rsidRDefault="00000000" w:rsidRPr="00000000" w14:paraId="0000005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c) risposta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1" w:hanging="3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76" w:lineRule="auto"/>
        <w:ind w:left="0" w:hanging="2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4"/>
          <w:szCs w:val="24"/>
          <w:rtl w:val="0"/>
        </w:rPr>
        <w:t xml:space="preserve">Domanda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a) risposta</w:t>
      </w:r>
    </w:p>
    <w:p w:rsidR="00000000" w:rsidDel="00000000" w:rsidP="00000000" w:rsidRDefault="00000000" w:rsidRPr="00000000" w14:paraId="0000005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b) risposta</w:t>
      </w:r>
    </w:p>
    <w:p w:rsidR="00000000" w:rsidDel="00000000" w:rsidP="00000000" w:rsidRDefault="00000000" w:rsidRPr="00000000" w14:paraId="0000005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c) risposta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1" w:hanging="3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76" w:lineRule="auto"/>
        <w:ind w:left="0" w:hanging="2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4"/>
          <w:szCs w:val="24"/>
          <w:rtl w:val="0"/>
        </w:rPr>
        <w:t xml:space="preserve">Domanda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a) risposta</w:t>
      </w:r>
    </w:p>
    <w:p w:rsidR="00000000" w:rsidDel="00000000" w:rsidP="00000000" w:rsidRDefault="00000000" w:rsidRPr="00000000" w14:paraId="0000006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b) risposta</w:t>
      </w:r>
    </w:p>
    <w:p w:rsidR="00000000" w:rsidDel="00000000" w:rsidP="00000000" w:rsidRDefault="00000000" w:rsidRPr="00000000" w14:paraId="0000006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0" w:hanging="2"/>
        <w:rPr>
          <w:rFonts w:ascii="Calibri" w:cs="Calibri" w:eastAsia="Calibri" w:hAnsi="Calibri"/>
          <w:color w:val="ff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c) risposta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1" w:hanging="3"/>
        <w:rPr>
          <w:rFonts w:ascii="Calibri" w:cs="Calibri" w:eastAsia="Calibri" w:hAnsi="Calibri"/>
          <w:color w:val="00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br w:type="textWrapping"/>
        <w:t xml:space="preserve">Data_________________________       Fir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ma</w:t>
      </w: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 ________________________________</w:t>
      </w:r>
    </w:p>
    <w:p w:rsidR="00000000" w:rsidDel="00000000" w:rsidP="00000000" w:rsidRDefault="00000000" w:rsidRPr="00000000" w14:paraId="0000006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30"/>
        </w:tabs>
        <w:spacing w:line="276" w:lineRule="auto"/>
        <w:ind w:left="1" w:hanging="3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3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03"/>
        <w:gridCol w:w="3103"/>
        <w:gridCol w:w="3030"/>
        <w:tblGridChange w:id="0">
          <w:tblGrid>
            <w:gridCol w:w="3103"/>
            <w:gridCol w:w="3103"/>
            <w:gridCol w:w="30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830"/>
              </w:tabs>
              <w:spacing w:line="276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Risposte corrette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830"/>
              </w:tabs>
              <w:spacing w:line="276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Risposte errate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830"/>
              </w:tabs>
              <w:spacing w:line="276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Esito prova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830"/>
              </w:tabs>
              <w:spacing w:line="276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/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830"/>
              </w:tabs>
              <w:spacing w:line="276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/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830"/>
              </w:tabs>
              <w:spacing w:line="276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firstLine="0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Correttore: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br w:type="textWrapping"/>
        <w:t xml:space="preserve">Indicare a seguire la risposta corretta o, in alternativa, evidenziarla all’interno del test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Lettera risposta corretta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Lettera risposta corretta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Lettera risposta corretta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Lettera risposta corretta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Lettera risposta corretta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Lettera risposta corretta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Lettera risposta corretta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Lettera risposta corretta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Lettera risposta corretta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Lettera risposta corretta</w:t>
      </w:r>
    </w:p>
    <w:p w:rsidR="00000000" w:rsidDel="00000000" w:rsidP="00000000" w:rsidRDefault="00000000" w:rsidRPr="00000000" w14:paraId="00000077">
      <w:pPr>
        <w:numPr>
          <w:ilvl w:val="0"/>
          <w:numId w:val="3"/>
        </w:numPr>
        <w:spacing w:line="276" w:lineRule="auto"/>
        <w:ind w:left="360" w:hanging="360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Lettera risposta corretta</w:t>
      </w:r>
    </w:p>
    <w:p w:rsidR="00000000" w:rsidDel="00000000" w:rsidP="00000000" w:rsidRDefault="00000000" w:rsidRPr="00000000" w14:paraId="00000078">
      <w:pPr>
        <w:numPr>
          <w:ilvl w:val="0"/>
          <w:numId w:val="3"/>
        </w:numPr>
        <w:spacing w:line="276" w:lineRule="auto"/>
        <w:ind w:left="360" w:hanging="360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Lettera risposta corretta</w:t>
      </w:r>
    </w:p>
    <w:p w:rsidR="00000000" w:rsidDel="00000000" w:rsidP="00000000" w:rsidRDefault="00000000" w:rsidRPr="00000000" w14:paraId="00000079">
      <w:pPr>
        <w:numPr>
          <w:ilvl w:val="0"/>
          <w:numId w:val="3"/>
        </w:numPr>
        <w:spacing w:line="276" w:lineRule="auto"/>
        <w:ind w:left="360" w:hanging="360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Lettera risposta corretta</w:t>
      </w:r>
    </w:p>
    <w:p w:rsidR="00000000" w:rsidDel="00000000" w:rsidP="00000000" w:rsidRDefault="00000000" w:rsidRPr="00000000" w14:paraId="0000007A">
      <w:pPr>
        <w:numPr>
          <w:ilvl w:val="0"/>
          <w:numId w:val="3"/>
        </w:numPr>
        <w:spacing w:line="276" w:lineRule="auto"/>
        <w:ind w:left="360" w:hanging="360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Lettera risposta corretta</w:t>
      </w:r>
    </w:p>
    <w:p w:rsidR="00000000" w:rsidDel="00000000" w:rsidP="00000000" w:rsidRDefault="00000000" w:rsidRPr="00000000" w14:paraId="0000007B">
      <w:pPr>
        <w:numPr>
          <w:ilvl w:val="0"/>
          <w:numId w:val="3"/>
        </w:numPr>
        <w:spacing w:line="276" w:lineRule="auto"/>
        <w:ind w:left="360" w:hanging="360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Lettera risposta corretta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40" w:w="11900" w:orient="portrait"/>
      <w:pgMar w:bottom="964" w:top="1134" w:left="964" w:right="964" w:header="425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center"/>
      <w:rPr>
        <w:rFonts w:ascii="Calibri" w:cs="Calibri" w:eastAsia="Calibri" w:hAnsi="Calibri"/>
        <w:color w:val="000000"/>
        <w:sz w:val="18"/>
        <w:szCs w:val="18"/>
      </w:rPr>
    </w:pPr>
    <w:r w:rsidDel="00000000" w:rsidR="00000000" w:rsidRPr="00000000">
      <w:rPr>
        <w:rFonts w:ascii="Calibri" w:cs="Calibri" w:eastAsia="Calibri" w:hAnsi="Calibri"/>
        <w:color w:val="000000"/>
        <w:sz w:val="18"/>
        <w:szCs w:val="18"/>
        <w:rtl w:val="0"/>
      </w:rPr>
      <w:t xml:space="preserve">Operazione Rif. PA 2024-22075/RER approvata con DGR n°1746/2024 del 26/08/24 </w:t>
      <w:br w:type="textWrapping"/>
      <w:t xml:space="preserve">realizzata grazie ai Fondi Europei della Regione Emilia-Romagna | CUP E84D24002790009</w:t>
      <w:br w:type="textWrapping"/>
    </w:r>
    <w:r w:rsidDel="00000000" w:rsidR="00000000" w:rsidRPr="00000000">
      <w:rPr>
        <w:color w:val="000000"/>
      </w:rPr>
      <w:drawing>
        <wp:inline distB="0" distT="0" distL="114300" distR="114300">
          <wp:extent cx="3726180" cy="251460"/>
          <wp:effectExtent b="0" l="0" r="0" t="0"/>
          <wp:docPr id="1802644294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726180" cy="251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center"/>
      <w:rPr>
        <w:color w:val="000000"/>
        <w:sz w:val="18"/>
        <w:szCs w:val="18"/>
      </w:rPr>
    </w:pPr>
    <w:r w:rsidDel="00000000" w:rsidR="00000000" w:rsidRPr="00000000">
      <w:rPr>
        <w:rFonts w:ascii="Calibri" w:cs="Calibri" w:eastAsia="Calibri" w:hAnsi="Calibri"/>
        <w:color w:val="000000"/>
        <w:sz w:val="18"/>
        <w:szCs w:val="18"/>
        <w:rtl w:val="0"/>
      </w:rPr>
      <w:br w:type="textWrapping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center"/>
      <w:rPr>
        <w:color w:val="000000"/>
      </w:rPr>
    </w:pPr>
    <w:r w:rsidDel="00000000" w:rsidR="00000000" w:rsidRPr="00000000">
      <w:rPr>
        <w:color w:val="000000"/>
      </w:rPr>
      <w:drawing>
        <wp:inline distB="0" distT="0" distL="114300" distR="114300">
          <wp:extent cx="1028700" cy="251460"/>
          <wp:effectExtent b="0" l="0" r="0" t="0"/>
          <wp:docPr id="180264429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28700" cy="251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2507615" cy="683895"/>
          <wp:effectExtent b="0" l="0" r="0" t="0"/>
          <wp:docPr id="180264429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07615" cy="6838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-IT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sz w:val="22"/>
      <w:szCs w:val="22"/>
    </w:rPr>
  </w:style>
  <w:style w:type="paragraph" w:styleId="Titolo1">
    <w:name w:val="heading 1"/>
    <w:basedOn w:val="Normale"/>
    <w:next w:val="Normale"/>
    <w:uiPriority w:val="9"/>
    <w:qFormat w:val="1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Titolo2">
    <w:name w:val="heading 2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Grigliatabella">
    <w:name w:val="Table Grid"/>
    <w:basedOn w:val="Tabellanormale"/>
    <w:qFormat w:val="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foelenco">
    <w:name w:val="List Paragraph"/>
    <w:basedOn w:val="Normale"/>
    <w:pPr>
      <w:ind w:left="720"/>
      <w:contextualSpacing w:val="1"/>
    </w:pPr>
  </w:style>
  <w:style w:type="paragraph" w:styleId="Intestazione">
    <w:name w:val="header"/>
    <w:basedOn w:val="Normale"/>
    <w:qFormat w:val="1"/>
  </w:style>
  <w:style w:type="character" w:styleId="IntestazioneCarattere" w:customStyle="1">
    <w:name w:val="Intestazione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 w:val="1"/>
  </w:style>
  <w:style w:type="character" w:styleId="PidipaginaCarattere" w:customStyle="1">
    <w:name w:val="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qFormat w:val="1"/>
    <w:rPr>
      <w:rFonts w:ascii="Tahoma" w:hAnsi="Tahoma"/>
      <w:sz w:val="16"/>
      <w:szCs w:val="16"/>
    </w:rPr>
  </w:style>
  <w:style w:type="character" w:styleId="TestofumettoCarattere" w:customStyle="1">
    <w:name w:val="Testo fumetto Carattere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Default" w:customStyle="1">
    <w:name w:val="Default"/>
    <w:pPr>
      <w:suppressAutoHyphens w:val="1"/>
      <w:autoSpaceDE w:val="0"/>
      <w:autoSpaceDN w:val="0"/>
      <w:adjustRightInd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Trebuchet MS" w:cs="Trebuchet MS" w:eastAsia="Calibri" w:hAnsi="Trebuchet MS"/>
      <w:color w:val="000000"/>
      <w:position w:val="-1"/>
      <w:sz w:val="24"/>
      <w:szCs w:val="24"/>
      <w:lang w:eastAsia="en-US"/>
    </w:rPr>
  </w:style>
  <w:style w:type="table" w:styleId="Grigliatabella1" w:customStyle="1">
    <w:name w:val="Griglia tabella1"/>
    <w:basedOn w:val="Tabellanormale"/>
    <w:next w:val="Grigliatabella"/>
    <w:pPr>
      <w:widowControl w:val="0"/>
      <w:suppressAutoHyphens w:val="1"/>
      <w:autoSpaceDE w:val="0"/>
      <w:autoSpaceDN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ePSLgxxUTKDipydDu5uCIfCQ/Q==">CgMxLjA4AHIhMWxRTFFOVlU3ZjdvZlpLVU1NQ0lGbHBESnRDbEIxSy05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2025-02-18T15:41:00Z</dcterms:created>
  <dc:creator>Windows User</dc:creator>
</cp:coreProperties>
</file>